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2F1B8" w14:textId="76173708" w:rsidR="000B5C25" w:rsidRDefault="00983A38" w:rsidP="00A8056F">
      <w:pPr>
        <w:jc w:val="both"/>
      </w:pPr>
      <w:r>
        <w:t xml:space="preserve">Na podlagi 141. in 142. člena Zakona o urejanju prostora (Uradni list RS, </w:t>
      </w:r>
      <w:r w:rsidR="00EB1578" w:rsidRPr="00EB1578">
        <w:t>št. 199/21, 18/23 – ZDU-1O, 78/23 – ZUNPEOVE, 95/23 – ZIUOPZP in 23/24</w:t>
      </w:r>
      <w:r>
        <w:t xml:space="preserve">) ter </w:t>
      </w:r>
      <w:r w:rsidR="00C6103C" w:rsidRPr="00C6103C">
        <w:t>7.</w:t>
      </w:r>
      <w:r w:rsidRPr="00C6103C">
        <w:t xml:space="preserve"> </w:t>
      </w:r>
      <w:r w:rsidR="005E3EE1">
        <w:t xml:space="preserve"> </w:t>
      </w:r>
      <w:r w:rsidRPr="00C6103C">
        <w:t>in 1</w:t>
      </w:r>
      <w:r w:rsidR="00C6103C" w:rsidRPr="00C6103C">
        <w:t>4</w:t>
      </w:r>
      <w:r w:rsidRPr="00C6103C">
        <w:t>.</w:t>
      </w:r>
      <w:r>
        <w:t xml:space="preserve"> člena Statuta Občine </w:t>
      </w:r>
      <w:r w:rsidR="00C6103C">
        <w:t>Ilirska Bistrica</w:t>
      </w:r>
      <w:r>
        <w:t xml:space="preserve"> (Uradn</w:t>
      </w:r>
      <w:r w:rsidR="00C6103C">
        <w:t>i list RS, št. 189/2020)</w:t>
      </w:r>
      <w:r>
        <w:t xml:space="preserve"> je Občinski svet Občine </w:t>
      </w:r>
      <w:r w:rsidR="00C6103C">
        <w:t>Ilirska Bistrica</w:t>
      </w:r>
      <w:r>
        <w:t xml:space="preserve"> na __. redni seji, dne __. __. 202</w:t>
      </w:r>
      <w:r w:rsidR="00C6103C">
        <w:t>4</w:t>
      </w:r>
      <w:r>
        <w:t>, sprejel naslednji</w:t>
      </w:r>
    </w:p>
    <w:p w14:paraId="1C03BEC1" w14:textId="77777777" w:rsidR="00983A38" w:rsidRDefault="00983A38"/>
    <w:p w14:paraId="4E863A65" w14:textId="6B58CB03" w:rsidR="00983A38" w:rsidRPr="00983A38" w:rsidRDefault="00983A38" w:rsidP="00983A38">
      <w:pPr>
        <w:jc w:val="center"/>
        <w:rPr>
          <w:b/>
          <w:bCs/>
        </w:rPr>
      </w:pPr>
      <w:r w:rsidRPr="00983A38">
        <w:rPr>
          <w:b/>
          <w:bCs/>
        </w:rPr>
        <w:t>S K L E P</w:t>
      </w:r>
    </w:p>
    <w:p w14:paraId="235946EA" w14:textId="605FF927" w:rsidR="00983A38" w:rsidRPr="00983A38" w:rsidRDefault="00983A38" w:rsidP="00983A38">
      <w:pPr>
        <w:jc w:val="center"/>
        <w:rPr>
          <w:b/>
          <w:bCs/>
        </w:rPr>
      </w:pPr>
      <w:r w:rsidRPr="00983A38">
        <w:rPr>
          <w:b/>
          <w:bCs/>
        </w:rPr>
        <w:t xml:space="preserve">o tehnični posodobitvi </w:t>
      </w:r>
      <w:r w:rsidR="00BF68ED">
        <w:rPr>
          <w:b/>
          <w:bCs/>
        </w:rPr>
        <w:t xml:space="preserve">grafičnega prikaza namenske rabe prostora </w:t>
      </w:r>
      <w:r w:rsidRPr="00983A38">
        <w:rPr>
          <w:b/>
          <w:bCs/>
        </w:rPr>
        <w:t xml:space="preserve">Občinskega prostorskega načrta Občine </w:t>
      </w:r>
      <w:r w:rsidR="00C6103C" w:rsidRPr="00C6103C">
        <w:rPr>
          <w:b/>
          <w:bCs/>
        </w:rPr>
        <w:t>Ilirska Bistrica</w:t>
      </w:r>
      <w:r w:rsidR="00BF68ED">
        <w:rPr>
          <w:b/>
          <w:bCs/>
        </w:rPr>
        <w:t xml:space="preserve"> – spremembe in dopolnitve </w:t>
      </w:r>
      <w:r w:rsidR="00BF68ED" w:rsidRPr="00A643FA">
        <w:rPr>
          <w:b/>
          <w:bCs/>
        </w:rPr>
        <w:t>št. 10</w:t>
      </w:r>
    </w:p>
    <w:p w14:paraId="6BDBCF8D" w14:textId="77777777" w:rsidR="00983A38" w:rsidRDefault="00983A38" w:rsidP="00983A38">
      <w:pPr>
        <w:jc w:val="center"/>
      </w:pPr>
    </w:p>
    <w:p w14:paraId="76FE4937" w14:textId="3592A7CF" w:rsidR="00983A38" w:rsidRDefault="00983A38" w:rsidP="00983A38">
      <w:pPr>
        <w:pStyle w:val="Odstavekseznama"/>
        <w:numPr>
          <w:ilvl w:val="0"/>
          <w:numId w:val="1"/>
        </w:numPr>
        <w:jc w:val="center"/>
      </w:pPr>
      <w:r>
        <w:t>člen</w:t>
      </w:r>
    </w:p>
    <w:p w14:paraId="2CEF8E10" w14:textId="2DEA714E" w:rsidR="00983A38" w:rsidRDefault="00983A38" w:rsidP="00AD4F68">
      <w:pPr>
        <w:jc w:val="both"/>
      </w:pPr>
      <w:r>
        <w:t xml:space="preserve">S tem sklepom se sprejme tehnično posodobljen Občinski prostorski načrt Občine </w:t>
      </w:r>
      <w:r w:rsidR="00BF68ED">
        <w:t>Ilirska Bistrica</w:t>
      </w:r>
      <w:r>
        <w:t>:</w:t>
      </w:r>
    </w:p>
    <w:p w14:paraId="4BFB3325" w14:textId="77777777" w:rsidR="00B56F0D" w:rsidRDefault="00B56F0D" w:rsidP="00983A38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56F0D" w14:paraId="0F31547F" w14:textId="77777777" w:rsidTr="00224C3F">
        <w:tc>
          <w:tcPr>
            <w:tcW w:w="3114" w:type="dxa"/>
          </w:tcPr>
          <w:p w14:paraId="649583CD" w14:textId="537CC1BB" w:rsidR="00B56F0D" w:rsidRDefault="00B56F0D" w:rsidP="00983A38">
            <w:r>
              <w:t>Naziv prostorskega akta:</w:t>
            </w:r>
          </w:p>
        </w:tc>
        <w:tc>
          <w:tcPr>
            <w:tcW w:w="5948" w:type="dxa"/>
          </w:tcPr>
          <w:p w14:paraId="56EE4DF3" w14:textId="49AE9293" w:rsidR="00B56F0D" w:rsidRPr="003D45E4" w:rsidRDefault="00B56F0D" w:rsidP="00983A38">
            <w:pPr>
              <w:rPr>
                <w:b/>
                <w:bCs/>
              </w:rPr>
            </w:pPr>
            <w:r w:rsidRPr="003D45E4">
              <w:rPr>
                <w:b/>
                <w:bCs/>
              </w:rPr>
              <w:t xml:space="preserve">Tehnična posodobitev </w:t>
            </w:r>
            <w:r w:rsidR="00224C3F" w:rsidRPr="00224C3F">
              <w:rPr>
                <w:b/>
                <w:bCs/>
              </w:rPr>
              <w:t xml:space="preserve">grafičnega prikaza namenske rabe prostora Občinskega prostorskega načrta Občine Ilirska Bistrica – spremembe in dopolnitve </w:t>
            </w:r>
            <w:r w:rsidR="00224C3F" w:rsidRPr="00A643FA">
              <w:rPr>
                <w:b/>
                <w:bCs/>
              </w:rPr>
              <w:t>št. 10</w:t>
            </w:r>
          </w:p>
        </w:tc>
      </w:tr>
      <w:tr w:rsidR="00B56F0D" w14:paraId="669E9C86" w14:textId="77777777" w:rsidTr="00224C3F">
        <w:tc>
          <w:tcPr>
            <w:tcW w:w="3114" w:type="dxa"/>
          </w:tcPr>
          <w:p w14:paraId="72835138" w14:textId="6107E69A" w:rsidR="00B56F0D" w:rsidRDefault="00B56F0D" w:rsidP="00983A38">
            <w:r>
              <w:t>Identifikacijska številka prostorskega akta v zbirki prostorskih aktov:</w:t>
            </w:r>
          </w:p>
        </w:tc>
        <w:tc>
          <w:tcPr>
            <w:tcW w:w="5948" w:type="dxa"/>
          </w:tcPr>
          <w:p w14:paraId="5C481E92" w14:textId="77777777" w:rsidR="00B56F0D" w:rsidRDefault="00B56F0D" w:rsidP="00983A38">
            <w:pPr>
              <w:rPr>
                <w:b/>
                <w:bCs/>
              </w:rPr>
            </w:pPr>
          </w:p>
          <w:p w14:paraId="32CFBD51" w14:textId="3A05C054" w:rsidR="00224C3F" w:rsidRPr="003D45E4" w:rsidRDefault="00224C3F" w:rsidP="00983A38">
            <w:pPr>
              <w:rPr>
                <w:b/>
                <w:bCs/>
              </w:rPr>
            </w:pPr>
            <w:r>
              <w:rPr>
                <w:b/>
                <w:bCs/>
              </w:rPr>
              <w:t>4111</w:t>
            </w:r>
          </w:p>
        </w:tc>
      </w:tr>
    </w:tbl>
    <w:p w14:paraId="5472C5AA" w14:textId="77777777" w:rsidR="00B56F0D" w:rsidRDefault="00B56F0D" w:rsidP="00983A38"/>
    <w:p w14:paraId="3F5FBD74" w14:textId="102AA1E1" w:rsidR="00B56F0D" w:rsidRDefault="00B56F0D" w:rsidP="002E4E77">
      <w:pPr>
        <w:pStyle w:val="Odstavekseznama"/>
        <w:numPr>
          <w:ilvl w:val="0"/>
          <w:numId w:val="1"/>
        </w:numPr>
        <w:jc w:val="center"/>
      </w:pPr>
      <w:r>
        <w:t>člen</w:t>
      </w:r>
    </w:p>
    <w:p w14:paraId="0A3B4CE7" w14:textId="37873373" w:rsidR="00B56F0D" w:rsidRDefault="00B56F0D" w:rsidP="00AD4F68">
      <w:pPr>
        <w:jc w:val="both"/>
      </w:pPr>
      <w:r>
        <w:t xml:space="preserve">S tehnično posodobitvijo se zagotavlja ažurnost grafičnega dela prostorskega izvedbenega načrta s katastrom nepremičnin. Tehnična uskladitev je izvedena na stanje parcel iz katastra nepremičnin z dne </w:t>
      </w:r>
      <w:r w:rsidR="00CF5C28">
        <w:t>25.2.2024</w:t>
      </w:r>
      <w:r>
        <w:t>.</w:t>
      </w:r>
    </w:p>
    <w:p w14:paraId="7603BD90" w14:textId="77777777" w:rsidR="002E4E77" w:rsidRDefault="002E4E77" w:rsidP="00AD4F68">
      <w:pPr>
        <w:jc w:val="both"/>
      </w:pPr>
    </w:p>
    <w:p w14:paraId="28CD3048" w14:textId="6F323996" w:rsidR="00B56F0D" w:rsidRDefault="00B56F0D" w:rsidP="002E4E77">
      <w:pPr>
        <w:pStyle w:val="Odstavekseznama"/>
        <w:numPr>
          <w:ilvl w:val="0"/>
          <w:numId w:val="1"/>
        </w:numPr>
        <w:jc w:val="center"/>
      </w:pPr>
      <w:r>
        <w:t>člen</w:t>
      </w:r>
    </w:p>
    <w:p w14:paraId="6F11D5C3" w14:textId="1BAF721A" w:rsidR="00B56F0D" w:rsidRDefault="00B56F0D" w:rsidP="00AD4F68">
      <w:pPr>
        <w:jc w:val="both"/>
      </w:pPr>
      <w:r>
        <w:t>V okviru tehnične posodobitve je grafični del prostorskega izvedbenega načrta transformiran v državni koordinatni sistem D96/TM.</w:t>
      </w:r>
    </w:p>
    <w:p w14:paraId="082C169A" w14:textId="77777777" w:rsidR="002E4E77" w:rsidRDefault="002E4E77" w:rsidP="00AD4F68">
      <w:pPr>
        <w:jc w:val="both"/>
      </w:pPr>
    </w:p>
    <w:p w14:paraId="2479B3B0" w14:textId="7F1EC714" w:rsidR="00B56F0D" w:rsidRDefault="002E4E77" w:rsidP="002E4E77">
      <w:pPr>
        <w:pStyle w:val="Odstavekseznama"/>
        <w:numPr>
          <w:ilvl w:val="0"/>
          <w:numId w:val="1"/>
        </w:numPr>
        <w:jc w:val="center"/>
      </w:pPr>
      <w:r>
        <w:t>č</w:t>
      </w:r>
      <w:r w:rsidR="00B56F0D">
        <w:t>len</w:t>
      </w:r>
    </w:p>
    <w:p w14:paraId="2F4D6E27" w14:textId="45FA1730" w:rsidR="00B56F0D" w:rsidRDefault="00B56F0D" w:rsidP="00AD4F68">
      <w:pPr>
        <w:jc w:val="both"/>
      </w:pPr>
      <w:r>
        <w:t xml:space="preserve">Tehnična posodobitev je izvedena za grafični del izvedbenega dela Občinskega prostorskega načrta Občine </w:t>
      </w:r>
      <w:r w:rsidR="00CF5C28">
        <w:t>Ilirska Bistrica</w:t>
      </w:r>
      <w:r>
        <w:t xml:space="preserve"> (</w:t>
      </w:r>
      <w:r w:rsidRPr="00CF5C28">
        <w:t>Uradn</w:t>
      </w:r>
      <w:r w:rsidR="00CF5C28" w:rsidRPr="00CF5C28">
        <w:t xml:space="preserve">i list RS, </w:t>
      </w:r>
      <w:r w:rsidRPr="00CF5C28">
        <w:t xml:space="preserve">št. </w:t>
      </w:r>
      <w:r w:rsidR="00CF5C28" w:rsidRPr="00CF5C28">
        <w:t>30/16, 56/17, 47/19</w:t>
      </w:r>
      <w:r w:rsidR="00CF5C28">
        <w:t xml:space="preserve"> in</w:t>
      </w:r>
      <w:r w:rsidR="00CF5C28" w:rsidRPr="00CF5C28">
        <w:t xml:space="preserve"> 82/20</w:t>
      </w:r>
      <w:r w:rsidRPr="00CF5C28">
        <w:t>, v</w:t>
      </w:r>
      <w:r>
        <w:t xml:space="preserve"> nadaljevanju OPN), ki se v zbirki prostorskih aktov vodi pod identifikacijskimi številkami </w:t>
      </w:r>
      <w:r w:rsidR="00CF5C28">
        <w:t>629, 790, 1079 in 1585</w:t>
      </w:r>
      <w:r>
        <w:t>.</w:t>
      </w:r>
    </w:p>
    <w:p w14:paraId="277EB20A" w14:textId="77777777" w:rsidR="002E4E77" w:rsidRDefault="002E4E77" w:rsidP="00AD4F68">
      <w:pPr>
        <w:jc w:val="both"/>
      </w:pPr>
    </w:p>
    <w:p w14:paraId="4A81ECEF" w14:textId="653C2681" w:rsidR="00B56F0D" w:rsidRDefault="002E4E77" w:rsidP="002E4E77">
      <w:pPr>
        <w:pStyle w:val="Odstavekseznama"/>
        <w:numPr>
          <w:ilvl w:val="0"/>
          <w:numId w:val="1"/>
        </w:numPr>
        <w:jc w:val="center"/>
      </w:pPr>
      <w:r>
        <w:t>č</w:t>
      </w:r>
      <w:r w:rsidR="00B56F0D">
        <w:t>len</w:t>
      </w:r>
    </w:p>
    <w:p w14:paraId="14722A94" w14:textId="77777777" w:rsidR="00B56F0D" w:rsidRDefault="00B56F0D" w:rsidP="00AD4F68">
      <w:pPr>
        <w:jc w:val="both"/>
      </w:pPr>
      <w:r>
        <w:t>Grafični prikazi izvedbenega dela OPN, se nadomestijo z grafičnimi prikazi tehnično posodobljenega OPN. Ti grafični prikazi so:</w:t>
      </w:r>
    </w:p>
    <w:p w14:paraId="6FD570FD" w14:textId="77777777" w:rsidR="00B56F0D" w:rsidRDefault="00B56F0D" w:rsidP="00B56F0D">
      <w:pPr>
        <w:pStyle w:val="Odstavekseznama"/>
        <w:numPr>
          <w:ilvl w:val="0"/>
          <w:numId w:val="3"/>
        </w:numPr>
      </w:pPr>
      <w:r>
        <w:t xml:space="preserve">pregledna karta občine z razdelitvijo na liste, </w:t>
      </w:r>
    </w:p>
    <w:p w14:paraId="5CE5BEF9" w14:textId="77777777" w:rsidR="00B56F0D" w:rsidRDefault="00B56F0D" w:rsidP="00B56F0D">
      <w:pPr>
        <w:pStyle w:val="Odstavekseznama"/>
        <w:numPr>
          <w:ilvl w:val="0"/>
          <w:numId w:val="3"/>
        </w:numPr>
      </w:pPr>
      <w:r>
        <w:lastRenderedPageBreak/>
        <w:t xml:space="preserve">pregledna karta občine s prikazom osnovne namenske rabe in ključnih omrežij gospodarske javne infrastrukture, </w:t>
      </w:r>
    </w:p>
    <w:p w14:paraId="09BB863E" w14:textId="77777777" w:rsidR="00B56F0D" w:rsidRDefault="00B56F0D" w:rsidP="00B56F0D">
      <w:pPr>
        <w:pStyle w:val="Odstavekseznama"/>
        <w:numPr>
          <w:ilvl w:val="0"/>
          <w:numId w:val="3"/>
        </w:numPr>
      </w:pPr>
      <w:r>
        <w:t xml:space="preserve">prikaz območij enot urejanja prostora, osnovne oziroma podrobnejše namenske rabe prostora in prostorskih izvedbenih pogojev in </w:t>
      </w:r>
    </w:p>
    <w:p w14:paraId="5F6F0DBF" w14:textId="212E5690" w:rsidR="00B56F0D" w:rsidRDefault="00B56F0D" w:rsidP="00B56F0D">
      <w:pPr>
        <w:pStyle w:val="Odstavekseznama"/>
        <w:numPr>
          <w:ilvl w:val="0"/>
          <w:numId w:val="3"/>
        </w:numPr>
      </w:pPr>
      <w:r>
        <w:t>prikaz območij enot urejanja prostora in prikaz javne gospodarske infrastrukture.</w:t>
      </w:r>
    </w:p>
    <w:p w14:paraId="7ABE0DEE" w14:textId="77777777" w:rsidR="002E4E77" w:rsidRDefault="002E4E77" w:rsidP="002E4E77">
      <w:pPr>
        <w:pStyle w:val="Odstavekseznama"/>
      </w:pPr>
    </w:p>
    <w:p w14:paraId="64FB702A" w14:textId="77777777" w:rsidR="00B56F0D" w:rsidRDefault="00B56F0D" w:rsidP="00B56F0D">
      <w:pPr>
        <w:pStyle w:val="Odstavekseznama"/>
      </w:pPr>
    </w:p>
    <w:p w14:paraId="2DFD5538" w14:textId="51A40657" w:rsidR="00B56F0D" w:rsidRDefault="002E4E77" w:rsidP="00B56F0D">
      <w:pPr>
        <w:pStyle w:val="Odstavekseznama"/>
        <w:numPr>
          <w:ilvl w:val="0"/>
          <w:numId w:val="1"/>
        </w:numPr>
        <w:jc w:val="center"/>
      </w:pPr>
      <w:r>
        <w:t>č</w:t>
      </w:r>
      <w:r w:rsidR="00B56F0D">
        <w:t>len</w:t>
      </w:r>
    </w:p>
    <w:p w14:paraId="4818DE27" w14:textId="458CFB75" w:rsidR="00B56F0D" w:rsidRDefault="00B56F0D" w:rsidP="00AD4F68">
      <w:pPr>
        <w:jc w:val="both"/>
      </w:pPr>
      <w:r>
        <w:t xml:space="preserve">Ta sklep se objavi v </w:t>
      </w:r>
      <w:r w:rsidR="00B61D0F">
        <w:t>Uradnem listu Republike Slovenije</w:t>
      </w:r>
      <w:r>
        <w:t xml:space="preserve"> </w:t>
      </w:r>
      <w:r w:rsidRPr="00B61D0F">
        <w:t>ter na spletni strani občine</w:t>
      </w:r>
      <w:r>
        <w:t xml:space="preserve"> in začne veljati </w:t>
      </w:r>
      <w:r w:rsidR="00B61D0F" w:rsidRPr="00032388">
        <w:t>petnajsti</w:t>
      </w:r>
      <w:r w:rsidRPr="00032388">
        <w:t xml:space="preserve"> dan po</w:t>
      </w:r>
      <w:r>
        <w:t xml:space="preserve"> objavi.</w:t>
      </w:r>
    </w:p>
    <w:p w14:paraId="436B9594" w14:textId="4DFA53BE" w:rsidR="00B56F0D" w:rsidRDefault="00B56F0D" w:rsidP="00B56F0D"/>
    <w:p w14:paraId="559D10AE" w14:textId="6EAF99BF" w:rsidR="00B56F0D" w:rsidRDefault="00B56F0D" w:rsidP="00B56F0D"/>
    <w:p w14:paraId="33B67915" w14:textId="75C79E14" w:rsidR="00B56F0D" w:rsidRDefault="00B56F0D" w:rsidP="00B56F0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BFA708" wp14:editId="105FEE4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19685" b="2095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38F42" w14:textId="3432953C" w:rsidR="00B56F0D" w:rsidRDefault="00B56F0D" w:rsidP="00B56F0D">
                            <w:pPr>
                              <w:jc w:val="center"/>
                            </w:pPr>
                            <w:r>
                              <w:t>Župan</w:t>
                            </w:r>
                            <w:r>
                              <w:br/>
                              <w:t xml:space="preserve">Občine </w:t>
                            </w:r>
                            <w:r w:rsidR="00B61D0F">
                              <w:t>Ilirska Bistrica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="00B61D0F">
                              <w:t>dr. Gregor Kovačič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BFA708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34.7pt;margin-top:.9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" strokecolor="white [3212]">
                <v:textbox style="mso-fit-shape-to-text:t">
                  <w:txbxContent>
                    <w:p w14:paraId="55138F42" w14:textId="3432953C" w:rsidR="00B56F0D" w:rsidRDefault="00B56F0D" w:rsidP="00B56F0D">
                      <w:pPr>
                        <w:jc w:val="center"/>
                      </w:pPr>
                      <w:r>
                        <w:t>Župan</w:t>
                      </w:r>
                      <w:r>
                        <w:br/>
                        <w:t xml:space="preserve">Občine </w:t>
                      </w:r>
                      <w:r w:rsidR="00B61D0F">
                        <w:t>Ilirska Bistrica</w:t>
                      </w:r>
                      <w:r>
                        <w:br/>
                      </w:r>
                      <w:r>
                        <w:br/>
                      </w:r>
                      <w:r w:rsidR="00B61D0F">
                        <w:t>dr. Gregor Kovačič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Številka: </w:t>
      </w:r>
      <w:r w:rsidR="003B5427" w:rsidRPr="00032388">
        <w:rPr>
          <w:kern w:val="0"/>
          <w14:ligatures w14:val="none"/>
        </w:rPr>
        <w:t>350XX-X/LLLL-XX</w:t>
      </w:r>
    </w:p>
    <w:p w14:paraId="41D3A250" w14:textId="25FFE200" w:rsidR="00B56F0D" w:rsidRDefault="00B56F0D" w:rsidP="00B56F0D">
      <w:r>
        <w:t>Datum: ________________</w:t>
      </w:r>
    </w:p>
    <w:sectPr w:rsidR="00B56F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09E67" w14:textId="77777777" w:rsidR="0007409F" w:rsidRDefault="0007409F" w:rsidP="0007409F">
      <w:pPr>
        <w:spacing w:after="0" w:line="240" w:lineRule="auto"/>
      </w:pPr>
      <w:r>
        <w:separator/>
      </w:r>
    </w:p>
  </w:endnote>
  <w:endnote w:type="continuationSeparator" w:id="0">
    <w:p w14:paraId="6DAA0F5F" w14:textId="77777777" w:rsidR="0007409F" w:rsidRDefault="0007409F" w:rsidP="0007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213F7" w14:textId="77777777" w:rsidR="0007409F" w:rsidRDefault="0007409F" w:rsidP="0007409F">
      <w:pPr>
        <w:spacing w:after="0" w:line="240" w:lineRule="auto"/>
      </w:pPr>
      <w:r>
        <w:separator/>
      </w:r>
    </w:p>
  </w:footnote>
  <w:footnote w:type="continuationSeparator" w:id="0">
    <w:p w14:paraId="131087B5" w14:textId="77777777" w:rsidR="0007409F" w:rsidRDefault="0007409F" w:rsidP="00074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4F6F1" w14:textId="75A6E7CF" w:rsidR="0007409F" w:rsidRDefault="0007409F" w:rsidP="0007409F">
    <w:pPr>
      <w:pStyle w:val="Glava"/>
      <w:jc w:val="right"/>
    </w:pPr>
    <w: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D75073"/>
    <w:multiLevelType w:val="hybridMultilevel"/>
    <w:tmpl w:val="46861210"/>
    <w:lvl w:ilvl="0" w:tplc="FC0CE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06079"/>
    <w:multiLevelType w:val="hybridMultilevel"/>
    <w:tmpl w:val="14567B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E5B91"/>
    <w:multiLevelType w:val="hybridMultilevel"/>
    <w:tmpl w:val="193433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438919">
    <w:abstractNumId w:val="1"/>
  </w:num>
  <w:num w:numId="2" w16cid:durableId="1487092552">
    <w:abstractNumId w:val="2"/>
  </w:num>
  <w:num w:numId="3" w16cid:durableId="152679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5E"/>
    <w:rsid w:val="00032388"/>
    <w:rsid w:val="0007409F"/>
    <w:rsid w:val="000B5C25"/>
    <w:rsid w:val="001B65E4"/>
    <w:rsid w:val="001C77F2"/>
    <w:rsid w:val="00224C3F"/>
    <w:rsid w:val="002E4E77"/>
    <w:rsid w:val="00344571"/>
    <w:rsid w:val="003B5427"/>
    <w:rsid w:val="003D45E4"/>
    <w:rsid w:val="004F2F5E"/>
    <w:rsid w:val="00564CB3"/>
    <w:rsid w:val="005E3EE1"/>
    <w:rsid w:val="00633F40"/>
    <w:rsid w:val="00752980"/>
    <w:rsid w:val="00863817"/>
    <w:rsid w:val="008753A2"/>
    <w:rsid w:val="009255ED"/>
    <w:rsid w:val="00983A38"/>
    <w:rsid w:val="00A643FA"/>
    <w:rsid w:val="00A8056F"/>
    <w:rsid w:val="00A861CC"/>
    <w:rsid w:val="00AD4F68"/>
    <w:rsid w:val="00B56F0D"/>
    <w:rsid w:val="00B61D0F"/>
    <w:rsid w:val="00BF68ED"/>
    <w:rsid w:val="00C6103C"/>
    <w:rsid w:val="00CF5C28"/>
    <w:rsid w:val="00E96350"/>
    <w:rsid w:val="00EB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E6AB"/>
  <w15:chartTrackingRefBased/>
  <w15:docId w15:val="{9E81558F-9D02-4FEC-81F6-ABE13359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83A38"/>
    <w:pPr>
      <w:ind w:left="720"/>
      <w:contextualSpacing/>
    </w:pPr>
  </w:style>
  <w:style w:type="table" w:styleId="Tabelamrea">
    <w:name w:val="Table Grid"/>
    <w:basedOn w:val="Navadnatabela"/>
    <w:uiPriority w:val="39"/>
    <w:rsid w:val="00B5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74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409F"/>
  </w:style>
  <w:style w:type="paragraph" w:styleId="Noga">
    <w:name w:val="footer"/>
    <w:basedOn w:val="Navaden"/>
    <w:link w:val="NogaZnak"/>
    <w:uiPriority w:val="99"/>
    <w:unhideWhenUsed/>
    <w:rsid w:val="00074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409F"/>
  </w:style>
  <w:style w:type="character" w:styleId="Pripombasklic">
    <w:name w:val="annotation reference"/>
    <w:basedOn w:val="Privzetapisavaodstavka"/>
    <w:uiPriority w:val="99"/>
    <w:semiHidden/>
    <w:unhideWhenUsed/>
    <w:rsid w:val="00E963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63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63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63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63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815407B-9FB5-4B90-B973-95C8D85E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Bačnar</dc:creator>
  <cp:keywords/>
  <dc:description/>
  <cp:lastModifiedBy>Katja Bačnar</cp:lastModifiedBy>
  <cp:revision>23</cp:revision>
  <dcterms:created xsi:type="dcterms:W3CDTF">2024-04-15T05:34:00Z</dcterms:created>
  <dcterms:modified xsi:type="dcterms:W3CDTF">2024-10-08T12:12:00Z</dcterms:modified>
</cp:coreProperties>
</file>